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5B" w:rsidRDefault="007C5B5B" w:rsidP="007C5B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C5B5B" w:rsidRDefault="007C5B5B" w:rsidP="007C5B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Подведения итогов регионального этапа</w:t>
      </w:r>
    </w:p>
    <w:p w:rsidR="007C5B5B" w:rsidRDefault="007C5B5B" w:rsidP="007C5B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Всероссийского смотра-конкурса дружин юных пожарных</w:t>
      </w:r>
    </w:p>
    <w:p w:rsidR="007C5B5B" w:rsidRDefault="007C5B5B" w:rsidP="007C5B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дружина юных пожарных России»</w:t>
      </w:r>
    </w:p>
    <w:p w:rsidR="007C5B5B" w:rsidRDefault="00895FC7" w:rsidP="007C5B5B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 марта 2025</w:t>
      </w:r>
      <w:r w:rsidR="007C5B5B">
        <w:rPr>
          <w:rFonts w:ascii="Times New Roman" w:hAnsi="Times New Roman" w:cs="Times New Roman"/>
          <w:sz w:val="28"/>
          <w:szCs w:val="28"/>
        </w:rPr>
        <w:t xml:space="preserve"> г. </w:t>
      </w:r>
      <w:r w:rsidR="007C5B5B">
        <w:rPr>
          <w:rFonts w:ascii="Times New Roman" w:hAnsi="Times New Roman" w:cs="Times New Roman"/>
          <w:sz w:val="28"/>
          <w:szCs w:val="28"/>
        </w:rPr>
        <w:tab/>
      </w:r>
      <w:r w:rsidR="007C5B5B">
        <w:rPr>
          <w:rFonts w:ascii="Times New Roman" w:hAnsi="Times New Roman" w:cs="Times New Roman"/>
          <w:sz w:val="28"/>
          <w:szCs w:val="28"/>
        </w:rPr>
        <w:tab/>
      </w:r>
      <w:r w:rsidR="007C5B5B">
        <w:rPr>
          <w:rFonts w:ascii="Times New Roman" w:hAnsi="Times New Roman" w:cs="Times New Roman"/>
          <w:sz w:val="28"/>
          <w:szCs w:val="28"/>
        </w:rPr>
        <w:tab/>
      </w:r>
      <w:r w:rsidR="007C5B5B">
        <w:rPr>
          <w:rFonts w:ascii="Times New Roman" w:hAnsi="Times New Roman" w:cs="Times New Roman"/>
          <w:sz w:val="28"/>
          <w:szCs w:val="28"/>
        </w:rPr>
        <w:tab/>
      </w:r>
      <w:r w:rsidR="007C5B5B">
        <w:rPr>
          <w:rFonts w:ascii="Times New Roman" w:hAnsi="Times New Roman" w:cs="Times New Roman"/>
          <w:sz w:val="28"/>
          <w:szCs w:val="28"/>
        </w:rPr>
        <w:tab/>
      </w:r>
      <w:r w:rsidR="007C5B5B">
        <w:rPr>
          <w:rFonts w:ascii="Times New Roman" w:hAnsi="Times New Roman" w:cs="Times New Roman"/>
          <w:sz w:val="28"/>
          <w:szCs w:val="28"/>
        </w:rPr>
        <w:tab/>
        <w:t xml:space="preserve">                  город Екатеринбург</w:t>
      </w:r>
    </w:p>
    <w:p w:rsidR="007C5B5B" w:rsidRDefault="007C5B5B" w:rsidP="007C5B5B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конкурса: Свердловское областное отделение Общероссийской общественной организации «Всероссийское добровольное пожарное общество»</w:t>
      </w:r>
    </w:p>
    <w:p w:rsidR="007C5B5B" w:rsidRDefault="007C5B5B" w:rsidP="007C5B5B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 конкурса:</w:t>
      </w:r>
    </w:p>
    <w:p w:rsidR="007C5B5B" w:rsidRDefault="007C5B5B" w:rsidP="007C5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конкурса: </w:t>
      </w:r>
      <w:r w:rsidR="00784F68">
        <w:rPr>
          <w:rFonts w:ascii="Times New Roman" w:hAnsi="Times New Roman" w:cs="Times New Roman"/>
          <w:sz w:val="28"/>
          <w:szCs w:val="28"/>
        </w:rPr>
        <w:t xml:space="preserve"> </w:t>
      </w:r>
      <w:r w:rsidR="00784F68" w:rsidRPr="001D682D">
        <w:rPr>
          <w:rFonts w:ascii="Times New Roman" w:hAnsi="Times New Roman" w:cs="Times New Roman"/>
          <w:b/>
          <w:sz w:val="28"/>
          <w:szCs w:val="28"/>
        </w:rPr>
        <w:t xml:space="preserve">Бакиров Сергей </w:t>
      </w:r>
      <w:proofErr w:type="spellStart"/>
      <w:r w:rsidR="00784F68" w:rsidRPr="001D682D">
        <w:rPr>
          <w:rFonts w:ascii="Times New Roman" w:hAnsi="Times New Roman" w:cs="Times New Roman"/>
          <w:b/>
          <w:sz w:val="28"/>
          <w:szCs w:val="28"/>
        </w:rPr>
        <w:t>Ринатович</w:t>
      </w:r>
      <w:proofErr w:type="spellEnd"/>
      <w:r w:rsidR="00784F68">
        <w:rPr>
          <w:rFonts w:ascii="Times New Roman" w:hAnsi="Times New Roman" w:cs="Times New Roman"/>
          <w:sz w:val="28"/>
          <w:szCs w:val="28"/>
        </w:rPr>
        <w:t xml:space="preserve"> </w:t>
      </w:r>
      <w:r w:rsidR="001D682D">
        <w:rPr>
          <w:rFonts w:ascii="Times New Roman" w:hAnsi="Times New Roman" w:cs="Times New Roman"/>
          <w:sz w:val="28"/>
          <w:szCs w:val="28"/>
        </w:rPr>
        <w:t>–</w:t>
      </w:r>
      <w:r w:rsidR="00784F68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1D682D">
        <w:rPr>
          <w:rFonts w:ascii="Times New Roman" w:hAnsi="Times New Roman" w:cs="Times New Roman"/>
          <w:sz w:val="28"/>
          <w:szCs w:val="28"/>
        </w:rPr>
        <w:t xml:space="preserve"> совета Свердловского Областного отделения Общероссийской общественной организации «Всероссийское добровольное пожарное общество»</w:t>
      </w:r>
    </w:p>
    <w:p w:rsidR="007C5B5B" w:rsidRDefault="007C5B5B" w:rsidP="007C5B5B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F68" w:rsidRDefault="007C5B5B" w:rsidP="00784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жюри конкурса:</w:t>
      </w:r>
      <w:r w:rsidR="00895FC7" w:rsidRPr="00895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FC7" w:rsidRDefault="00784F68" w:rsidP="00895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84F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Вохмина</w:t>
      </w:r>
      <w:proofErr w:type="spellEnd"/>
      <w:r w:rsidRPr="00784F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Елена Леонидовна </w:t>
      </w:r>
      <w:r w:rsidRPr="00784F68">
        <w:rPr>
          <w:rFonts w:ascii="Times New Roman" w:hAnsi="Times New Roman" w:cs="Times New Roman"/>
          <w:sz w:val="28"/>
          <w:szCs w:val="28"/>
        </w:rPr>
        <w:t>- первый заместитель председателя совета Свердловского областного отделения Общероссийской общественной организации «Всероссийское добровольное пожарное общество»;</w:t>
      </w:r>
    </w:p>
    <w:p w:rsidR="007C5B5B" w:rsidRDefault="00895FC7" w:rsidP="001D68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FC7">
        <w:rPr>
          <w:rFonts w:ascii="Times New Roman" w:hAnsi="Times New Roman" w:cs="Times New Roman"/>
          <w:b/>
          <w:i/>
          <w:sz w:val="28"/>
          <w:szCs w:val="28"/>
        </w:rPr>
        <w:t>Малькова</w:t>
      </w:r>
      <w:proofErr w:type="spellEnd"/>
      <w:r w:rsidRPr="00895FC7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Альбертовна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по организационно-массовой работе Свердловского  областного отделения Общероссийской общественной организации «Всероссийское добровольное пожарное общество»;</w:t>
      </w:r>
    </w:p>
    <w:p w:rsidR="007C5B5B" w:rsidRDefault="007C5B5B" w:rsidP="007C5B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Легошина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Юлия Руслановна </w:t>
      </w:r>
      <w:r>
        <w:rPr>
          <w:rFonts w:ascii="Times New Roman" w:hAnsi="Times New Roman" w:cs="Times New Roman"/>
          <w:sz w:val="28"/>
          <w:szCs w:val="28"/>
        </w:rPr>
        <w:t>– инженер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Свердловской области;</w:t>
      </w:r>
    </w:p>
    <w:p w:rsidR="007C5B5B" w:rsidRDefault="007C5B5B" w:rsidP="007C5B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Андреева Светлана Олеговна – </w:t>
      </w:r>
      <w:r w:rsidR="0057543A" w:rsidRPr="0057543A">
        <w:rPr>
          <w:rFonts w:ascii="Times New Roman" w:hAnsi="Times New Roman" w:cs="Times New Roman"/>
          <w:bCs/>
          <w:iCs/>
          <w:sz w:val="28"/>
          <w:szCs w:val="28"/>
        </w:rPr>
        <w:t>старший</w:t>
      </w:r>
      <w:r w:rsidR="005754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инспектор  ОНД и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(по Железнодорожному району МО «город Екатеринбург») ОНД и ПР МО «город Екатеринбург» УНД и ПР Главного управления МЧС России по Свердловской области.</w:t>
      </w:r>
    </w:p>
    <w:p w:rsidR="007C5B5B" w:rsidRDefault="007C5B5B" w:rsidP="007C5B5B">
      <w:pPr>
        <w:spacing w:before="240" w:after="24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B770C7" w:rsidRDefault="007C5B5B" w:rsidP="00B770C7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Подведение итогов регионального этапа Всероссийского смотра-конкурса дружин юных пожарных «Лучшая дружина юных пожарных России». </w:t>
      </w:r>
    </w:p>
    <w:p w:rsidR="007C5B5B" w:rsidRDefault="007C5B5B" w:rsidP="00B770C7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 председ</w:t>
      </w:r>
      <w:r w:rsidR="00B770C7">
        <w:rPr>
          <w:rFonts w:ascii="Times New Roman" w:hAnsi="Times New Roman" w:cs="Times New Roman"/>
          <w:sz w:val="28"/>
          <w:szCs w:val="28"/>
        </w:rPr>
        <w:t>ателя жюри конкурса Бакирова С.Р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7C5B5B" w:rsidRDefault="007C5B5B" w:rsidP="007C5B5B">
      <w:pPr>
        <w:pStyle w:val="a3"/>
        <w:spacing w:before="240"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регионального этапа Всероссийского смотра-конкурса дружин юных пожарных «Лучшая дружина юных пожарных России» Свердловским областным отделением ВДПО был проведен региональный этап Конкурса для определения лучшей дружины юных пожарных Свердловской области,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были определены сильнейшие дружины юных пожарных региона.</w:t>
      </w:r>
    </w:p>
    <w:p w:rsidR="007C5B5B" w:rsidRDefault="007C5B5B" w:rsidP="007C5B5B">
      <w:pPr>
        <w:pStyle w:val="a3"/>
        <w:numPr>
          <w:ilvl w:val="0"/>
          <w:numId w:val="1"/>
        </w:numPr>
        <w:spacing w:before="240" w:after="24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проведения регионального этапа Конкурса:</w:t>
      </w:r>
    </w:p>
    <w:p w:rsidR="007C5B5B" w:rsidRDefault="007C5B5B" w:rsidP="007C5B5B">
      <w:pPr>
        <w:numPr>
          <w:ilvl w:val="1"/>
          <w:numId w:val="1"/>
        </w:numPr>
        <w:tabs>
          <w:tab w:val="left" w:pos="1560"/>
        </w:tabs>
        <w:spacing w:after="160" w:line="254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Гражданско-патриотическое воспитание детей и молодежи.</w:t>
      </w:r>
    </w:p>
    <w:p w:rsidR="007C5B5B" w:rsidRDefault="007C5B5B" w:rsidP="007C5B5B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Совершенствование системы обучения детей и подростков мерам пожарной безопасности.</w:t>
      </w:r>
    </w:p>
    <w:p w:rsidR="007C5B5B" w:rsidRDefault="007C5B5B" w:rsidP="007C5B5B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и закрепление навыков грамотного поведения </w:t>
      </w:r>
      <w:bookmarkStart w:id="0" w:name="_Hlk121753607"/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возникновении </w:t>
      </w:r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пожара и в других чрезвычайных ситуациях.</w:t>
      </w:r>
    </w:p>
    <w:p w:rsidR="007C5B5B" w:rsidRDefault="007C5B5B" w:rsidP="007C5B5B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Привитие учащимся сознательного и ответственного отношения к личной безопасности и безопасности окружающих.</w:t>
      </w:r>
    </w:p>
    <w:p w:rsidR="007C5B5B" w:rsidRDefault="007C5B5B" w:rsidP="007C5B5B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Совершенствование форм и методов противопожарной пропаганды среди детей и подростков.</w:t>
      </w:r>
    </w:p>
    <w:p w:rsidR="007C5B5B" w:rsidRDefault="007C5B5B" w:rsidP="007C5B5B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Профессиональная ориентация детей и подростков, привитие интереса к профессии пожарного-спасателя.</w:t>
      </w:r>
    </w:p>
    <w:p w:rsidR="007C5B5B" w:rsidRDefault="007C5B5B" w:rsidP="007C5B5B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детей и подростков, развитие их личностного потенциала, активной жизненной позиции.</w:t>
      </w:r>
    </w:p>
    <w:p w:rsidR="007C5B5B" w:rsidRDefault="007C5B5B" w:rsidP="007C5B5B">
      <w:pPr>
        <w:numPr>
          <w:ilvl w:val="1"/>
          <w:numId w:val="1"/>
        </w:numPr>
        <w:tabs>
          <w:tab w:val="left" w:pos="15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и распространение успешного опыта работы дружин юных пожарных (далее – ДЮП), создание базы данных о </w:t>
      </w:r>
      <w:r>
        <w:rPr>
          <w:rFonts w:ascii="Times New Roman" w:hAnsi="Times New Roman" w:cs="Times New Roman"/>
          <w:sz w:val="28"/>
          <w:szCs w:val="28"/>
        </w:rPr>
        <w:t>деятельности ДЮП Свердловской области</w:t>
      </w:r>
    </w:p>
    <w:p w:rsidR="007C5B5B" w:rsidRDefault="007C5B5B" w:rsidP="007C5B5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12" w:after="0" w:line="244" w:lineRule="auto"/>
        <w:ind w:left="0" w:firstLine="426"/>
        <w:jc w:val="both"/>
        <w:rPr>
          <w:rFonts w:ascii="Times New Roman" w:hAnsi="Times New Roman" w:cs="Times New Roman"/>
          <w:color w:val="56545B"/>
          <w:sz w:val="28"/>
          <w:szCs w:val="28"/>
        </w:rPr>
      </w:pPr>
      <w:r>
        <w:rPr>
          <w:rFonts w:ascii="Times New Roman" w:hAnsi="Times New Roman" w:cs="Times New Roman"/>
          <w:color w:val="56545B"/>
          <w:sz w:val="28"/>
          <w:szCs w:val="28"/>
        </w:rPr>
        <w:t>В</w:t>
      </w:r>
      <w:r>
        <w:rPr>
          <w:rFonts w:ascii="Times New Roman" w:hAnsi="Times New Roman" w:cs="Times New Roman"/>
          <w:color w:val="56545B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Свердловской</w:t>
      </w:r>
      <w:r>
        <w:rPr>
          <w:rFonts w:ascii="Times New Roman" w:hAnsi="Times New Roman" w:cs="Times New Roman"/>
          <w:color w:val="56545B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области</w:t>
      </w:r>
      <w:r>
        <w:rPr>
          <w:rFonts w:ascii="Times New Roman" w:hAnsi="Times New Roman" w:cs="Times New Roman"/>
          <w:color w:val="56545B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в</w:t>
      </w:r>
      <w:r>
        <w:rPr>
          <w:rFonts w:ascii="Times New Roman" w:hAnsi="Times New Roman" w:cs="Times New Roman"/>
          <w:color w:val="56545B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56545B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время</w:t>
      </w:r>
      <w:r>
        <w:rPr>
          <w:rFonts w:ascii="Times New Roman" w:hAnsi="Times New Roman" w:cs="Times New Roman"/>
          <w:color w:val="56545B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действуют</w:t>
      </w:r>
      <w:r>
        <w:rPr>
          <w:rFonts w:ascii="Times New Roman" w:hAnsi="Times New Roman" w:cs="Times New Roman"/>
          <w:color w:val="56545B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590</w:t>
      </w:r>
      <w:r>
        <w:rPr>
          <w:rFonts w:ascii="Times New Roman" w:hAnsi="Times New Roman" w:cs="Times New Roman"/>
          <w:color w:val="56545B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ДЮП,</w:t>
      </w:r>
      <w:r>
        <w:rPr>
          <w:rFonts w:ascii="Times New Roman" w:hAnsi="Times New Roman" w:cs="Times New Roman"/>
          <w:color w:val="56545B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общей численностью</w:t>
      </w:r>
      <w:r>
        <w:rPr>
          <w:rFonts w:ascii="Times New Roman" w:hAnsi="Times New Roman" w:cs="Times New Roman"/>
          <w:color w:val="56545B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6951</w:t>
      </w:r>
      <w:r>
        <w:rPr>
          <w:rFonts w:ascii="Times New Roman" w:hAnsi="Times New Roman" w:cs="Times New Roman"/>
          <w:color w:val="56545B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ребенка.</w:t>
      </w:r>
    </w:p>
    <w:p w:rsidR="007C5B5B" w:rsidRDefault="007C5B5B" w:rsidP="007C5B5B">
      <w:pPr>
        <w:pStyle w:val="a3"/>
        <w:kinsoku w:val="0"/>
        <w:overflowPunct w:val="0"/>
        <w:autoSpaceDE w:val="0"/>
        <w:autoSpaceDN w:val="0"/>
        <w:adjustRightInd w:val="0"/>
        <w:spacing w:before="112" w:after="0" w:line="244" w:lineRule="auto"/>
        <w:ind w:left="426"/>
        <w:jc w:val="both"/>
        <w:rPr>
          <w:rFonts w:ascii="Times New Roman" w:hAnsi="Times New Roman" w:cs="Times New Roman"/>
          <w:color w:val="56545B"/>
          <w:sz w:val="28"/>
          <w:szCs w:val="28"/>
        </w:rPr>
      </w:pPr>
    </w:p>
    <w:p w:rsidR="007C5B5B" w:rsidRDefault="007C5B5B" w:rsidP="007C5B5B">
      <w:pPr>
        <w:pStyle w:val="a3"/>
        <w:kinsoku w:val="0"/>
        <w:overflowPunct w:val="0"/>
        <w:autoSpaceDE w:val="0"/>
        <w:autoSpaceDN w:val="0"/>
        <w:adjustRightInd w:val="0"/>
        <w:spacing w:before="112" w:after="0" w:line="244" w:lineRule="auto"/>
        <w:ind w:left="426"/>
        <w:jc w:val="both"/>
        <w:rPr>
          <w:rFonts w:ascii="Times New Roman" w:hAnsi="Times New Roman" w:cs="Times New Roman"/>
          <w:color w:val="56545B"/>
          <w:sz w:val="28"/>
          <w:szCs w:val="28"/>
        </w:rPr>
      </w:pPr>
      <w:r>
        <w:rPr>
          <w:rFonts w:ascii="Times New Roman" w:hAnsi="Times New Roman" w:cs="Times New Roman"/>
          <w:color w:val="56545B"/>
          <w:sz w:val="28"/>
          <w:szCs w:val="28"/>
        </w:rPr>
        <w:t>В</w:t>
      </w:r>
      <w:r>
        <w:rPr>
          <w:rFonts w:ascii="Times New Roman" w:hAnsi="Times New Roman" w:cs="Times New Roman"/>
          <w:color w:val="56545B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региональном</w:t>
      </w:r>
      <w:r>
        <w:rPr>
          <w:rFonts w:ascii="Times New Roman" w:hAnsi="Times New Roman" w:cs="Times New Roman"/>
          <w:color w:val="56545B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этапе</w:t>
      </w:r>
      <w:r>
        <w:rPr>
          <w:rFonts w:ascii="Times New Roman" w:hAnsi="Times New Roman" w:cs="Times New Roman"/>
          <w:color w:val="56545B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Конкурса</w:t>
      </w:r>
      <w:r>
        <w:rPr>
          <w:rFonts w:ascii="Times New Roman" w:hAnsi="Times New Roman" w:cs="Times New Roman"/>
          <w:color w:val="56545B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приняли</w:t>
      </w:r>
      <w:r>
        <w:rPr>
          <w:rFonts w:ascii="Times New Roman" w:hAnsi="Times New Roman" w:cs="Times New Roman"/>
          <w:color w:val="56545B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участие</w:t>
      </w:r>
      <w:r>
        <w:rPr>
          <w:rFonts w:ascii="Times New Roman" w:hAnsi="Times New Roman" w:cs="Times New Roman"/>
          <w:color w:val="56545B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1</w:t>
      </w:r>
      <w:r w:rsidR="001D682D">
        <w:rPr>
          <w:rFonts w:ascii="Times New Roman" w:hAnsi="Times New Roman" w:cs="Times New Roman"/>
          <w:color w:val="56545B"/>
          <w:sz w:val="28"/>
          <w:szCs w:val="28"/>
        </w:rPr>
        <w:t>3</w:t>
      </w:r>
      <w:r>
        <w:rPr>
          <w:rFonts w:ascii="Times New Roman" w:hAnsi="Times New Roman" w:cs="Times New Roman"/>
          <w:color w:val="56545B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ДЮП,</w:t>
      </w:r>
      <w:r>
        <w:rPr>
          <w:rFonts w:ascii="Times New Roman" w:hAnsi="Times New Roman" w:cs="Times New Roman"/>
          <w:color w:val="56545B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1</w:t>
      </w:r>
      <w:r w:rsidR="001D682D">
        <w:rPr>
          <w:rFonts w:ascii="Times New Roman" w:hAnsi="Times New Roman" w:cs="Times New Roman"/>
          <w:color w:val="56545B"/>
          <w:sz w:val="28"/>
          <w:szCs w:val="28"/>
        </w:rPr>
        <w:t>17</w:t>
      </w:r>
      <w:r>
        <w:rPr>
          <w:rFonts w:ascii="Times New Roman" w:hAnsi="Times New Roman" w:cs="Times New Roman"/>
          <w:color w:val="56545B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6545B"/>
          <w:sz w:val="28"/>
          <w:szCs w:val="28"/>
        </w:rPr>
        <w:t>детей.</w:t>
      </w:r>
    </w:p>
    <w:p w:rsidR="007C5B5B" w:rsidRDefault="007C5B5B" w:rsidP="007C5B5B">
      <w:pPr>
        <w:pStyle w:val="a3"/>
        <w:kinsoku w:val="0"/>
        <w:overflowPunct w:val="0"/>
        <w:autoSpaceDE w:val="0"/>
        <w:autoSpaceDN w:val="0"/>
        <w:adjustRightInd w:val="0"/>
        <w:spacing w:before="112" w:after="0" w:line="244" w:lineRule="auto"/>
        <w:ind w:left="426"/>
        <w:jc w:val="both"/>
        <w:rPr>
          <w:rFonts w:ascii="Times New Roman" w:hAnsi="Times New Roman" w:cs="Times New Roman"/>
          <w:color w:val="56545B"/>
          <w:sz w:val="28"/>
          <w:szCs w:val="28"/>
        </w:rPr>
      </w:pPr>
    </w:p>
    <w:p w:rsidR="007C5B5B" w:rsidRDefault="007C5B5B" w:rsidP="007C5B5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12" w:after="0" w:line="244" w:lineRule="auto"/>
        <w:ind w:left="0" w:firstLine="426"/>
        <w:jc w:val="both"/>
        <w:rPr>
          <w:rFonts w:ascii="Times New Roman" w:hAnsi="Times New Roman" w:cs="Times New Roman"/>
          <w:color w:val="56545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программы регионального этапа Конкурса дружины юных пожарных соревновались в нескольких конкурсах (презентация ДЮП, видеофильм о деятельности ДЮП и др.). Члены жюри оценивали каждое из выступлений ДЮП. Вне Конкурса приняли участие дети с ОВЗ (ограниченными возможностями здоровья) команда «Спасатели» (МБОУ 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«ЦППМ и СП). Итоги подводились в заочной форме.</w:t>
      </w:r>
    </w:p>
    <w:p w:rsidR="007C5B5B" w:rsidRDefault="007C5B5B" w:rsidP="007C5B5B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12" w:after="0" w:line="244" w:lineRule="auto"/>
        <w:ind w:left="0" w:firstLine="426"/>
        <w:jc w:val="both"/>
        <w:rPr>
          <w:rFonts w:ascii="Times New Roman" w:hAnsi="Times New Roman" w:cs="Times New Roman"/>
          <w:color w:val="56545B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всех конкурсных этапов определились победитель и призеры регионального этапа дружин юных пожарных Свердловской области: </w:t>
      </w:r>
    </w:p>
    <w:p w:rsidR="0057543A" w:rsidRDefault="007C5B5B" w:rsidP="007C5B5B">
      <w:pPr>
        <w:pStyle w:val="a3"/>
        <w:spacing w:before="240" w:after="24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1 место</w:t>
      </w:r>
      <w:r w:rsidR="0057543A">
        <w:rPr>
          <w:rFonts w:ascii="Times New Roman" w:hAnsi="Times New Roman" w:cs="Times New Roman"/>
          <w:sz w:val="28"/>
          <w:szCs w:val="28"/>
        </w:rPr>
        <w:t xml:space="preserve"> – ДЮП «01» (МАОУ Политехническая гимназия </w:t>
      </w:r>
      <w:proofErr w:type="gramStart"/>
      <w:r w:rsidR="005754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543A">
        <w:rPr>
          <w:rFonts w:ascii="Times New Roman" w:hAnsi="Times New Roman" w:cs="Times New Roman"/>
          <w:sz w:val="28"/>
          <w:szCs w:val="28"/>
        </w:rPr>
        <w:t>.</w:t>
      </w:r>
      <w:r w:rsidR="007A6FAA">
        <w:rPr>
          <w:rFonts w:ascii="Times New Roman" w:hAnsi="Times New Roman" w:cs="Times New Roman"/>
          <w:sz w:val="28"/>
          <w:szCs w:val="28"/>
        </w:rPr>
        <w:t xml:space="preserve"> </w:t>
      </w:r>
      <w:r w:rsidR="0057543A">
        <w:rPr>
          <w:rFonts w:ascii="Times New Roman" w:hAnsi="Times New Roman" w:cs="Times New Roman"/>
          <w:sz w:val="28"/>
          <w:szCs w:val="28"/>
        </w:rPr>
        <w:t xml:space="preserve">Нижний Тагил ул. </w:t>
      </w:r>
      <w:proofErr w:type="spellStart"/>
      <w:r w:rsidR="0057543A">
        <w:rPr>
          <w:rFonts w:ascii="Times New Roman" w:hAnsi="Times New Roman" w:cs="Times New Roman"/>
          <w:sz w:val="28"/>
          <w:szCs w:val="28"/>
        </w:rPr>
        <w:t>Тагилстроевская</w:t>
      </w:r>
      <w:proofErr w:type="spellEnd"/>
      <w:r w:rsidR="0057543A">
        <w:rPr>
          <w:rFonts w:ascii="Times New Roman" w:hAnsi="Times New Roman" w:cs="Times New Roman"/>
          <w:sz w:val="28"/>
          <w:szCs w:val="28"/>
        </w:rPr>
        <w:t>, д</w:t>
      </w:r>
      <w:r w:rsidR="007A6FAA">
        <w:rPr>
          <w:rFonts w:ascii="Times New Roman" w:hAnsi="Times New Roman" w:cs="Times New Roman"/>
          <w:sz w:val="28"/>
          <w:szCs w:val="28"/>
        </w:rPr>
        <w:t>.</w:t>
      </w:r>
      <w:r w:rsidR="0057543A">
        <w:rPr>
          <w:rFonts w:ascii="Times New Roman" w:hAnsi="Times New Roman" w:cs="Times New Roman"/>
          <w:sz w:val="28"/>
          <w:szCs w:val="28"/>
        </w:rPr>
        <w:t xml:space="preserve"> 1А).</w:t>
      </w:r>
    </w:p>
    <w:p w:rsidR="007C5B5B" w:rsidRDefault="007C5B5B" w:rsidP="007C5B5B">
      <w:pPr>
        <w:pStyle w:val="a3"/>
        <w:spacing w:before="240" w:after="24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2 место</w:t>
      </w:r>
      <w:r w:rsidR="0057543A">
        <w:rPr>
          <w:rFonts w:ascii="Times New Roman" w:hAnsi="Times New Roman" w:cs="Times New Roman"/>
          <w:sz w:val="28"/>
          <w:szCs w:val="28"/>
        </w:rPr>
        <w:t xml:space="preserve"> – ДЮП  «Феникс» (МАОУ «Школа №58» г. Камышлов ул. Свердлова</w:t>
      </w:r>
      <w:r w:rsidR="002B11DC">
        <w:rPr>
          <w:rFonts w:ascii="Times New Roman" w:hAnsi="Times New Roman" w:cs="Times New Roman"/>
          <w:sz w:val="28"/>
          <w:szCs w:val="28"/>
        </w:rPr>
        <w:t>,</w:t>
      </w:r>
      <w:r w:rsidR="0057543A">
        <w:rPr>
          <w:rFonts w:ascii="Times New Roman" w:hAnsi="Times New Roman" w:cs="Times New Roman"/>
          <w:sz w:val="28"/>
          <w:szCs w:val="28"/>
        </w:rPr>
        <w:t xml:space="preserve"> д. 73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543A" w:rsidRDefault="0057543A" w:rsidP="0057543A">
      <w:pPr>
        <w:pStyle w:val="a3"/>
        <w:spacing w:before="240" w:after="24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3 место</w:t>
      </w:r>
      <w:r w:rsidR="002B11DC">
        <w:rPr>
          <w:rFonts w:ascii="Times New Roman" w:hAnsi="Times New Roman" w:cs="Times New Roman"/>
          <w:sz w:val="28"/>
          <w:szCs w:val="28"/>
        </w:rPr>
        <w:t xml:space="preserve"> – ДЮП  «Прометей» (МБОУ СОШ №4 г. Невьянск,  ул. Долгих,</w:t>
      </w:r>
      <w:r w:rsidR="007A6FAA">
        <w:rPr>
          <w:rFonts w:ascii="Times New Roman" w:hAnsi="Times New Roman" w:cs="Times New Roman"/>
          <w:sz w:val="28"/>
          <w:szCs w:val="28"/>
        </w:rPr>
        <w:t xml:space="preserve"> д.</w:t>
      </w:r>
      <w:r w:rsidR="002B11DC">
        <w:rPr>
          <w:rFonts w:ascii="Times New Roman" w:hAnsi="Times New Roman" w:cs="Times New Roman"/>
          <w:sz w:val="28"/>
          <w:szCs w:val="28"/>
        </w:rPr>
        <w:t xml:space="preserve"> 69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C5B5B" w:rsidRDefault="0057543A" w:rsidP="0057543A">
      <w:pPr>
        <w:pStyle w:val="a3"/>
        <w:spacing w:before="240" w:after="24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ДЮП  «Беспокойные сердца</w:t>
      </w:r>
      <w:r w:rsidR="00DE1E20">
        <w:rPr>
          <w:rFonts w:ascii="Times New Roman" w:hAnsi="Times New Roman" w:cs="Times New Roman"/>
          <w:sz w:val="28"/>
          <w:szCs w:val="28"/>
        </w:rPr>
        <w:t>» (МБОУ СОШ №3 п. Алтынай, ул. Ленина,</w:t>
      </w:r>
      <w:r w:rsidR="007A6FAA">
        <w:rPr>
          <w:rFonts w:ascii="Times New Roman" w:hAnsi="Times New Roman" w:cs="Times New Roman"/>
          <w:sz w:val="28"/>
          <w:szCs w:val="28"/>
        </w:rPr>
        <w:t xml:space="preserve"> д.</w:t>
      </w:r>
      <w:r w:rsidR="00DE1E20">
        <w:rPr>
          <w:rFonts w:ascii="Times New Roman" w:hAnsi="Times New Roman" w:cs="Times New Roman"/>
          <w:sz w:val="28"/>
          <w:szCs w:val="28"/>
        </w:rPr>
        <w:t xml:space="preserve"> 96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57543A" w:rsidRDefault="007C5B5B" w:rsidP="0057543A">
      <w:pPr>
        <w:pStyle w:val="a3"/>
        <w:spacing w:before="240" w:after="24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регионального этапа Конкурса приняло решение направить </w:t>
      </w:r>
      <w:r w:rsidR="0057543A">
        <w:rPr>
          <w:rFonts w:ascii="Times New Roman" w:hAnsi="Times New Roman" w:cs="Times New Roman"/>
          <w:sz w:val="28"/>
          <w:szCs w:val="28"/>
        </w:rPr>
        <w:t xml:space="preserve">ДЮП «01» (МАОУ Политехническая гимназия </w:t>
      </w:r>
      <w:proofErr w:type="gramStart"/>
      <w:r w:rsidR="005754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543A">
        <w:rPr>
          <w:rFonts w:ascii="Times New Roman" w:hAnsi="Times New Roman" w:cs="Times New Roman"/>
          <w:sz w:val="28"/>
          <w:szCs w:val="28"/>
        </w:rPr>
        <w:t>.</w:t>
      </w:r>
      <w:r w:rsidR="007A6FAA">
        <w:rPr>
          <w:rFonts w:ascii="Times New Roman" w:hAnsi="Times New Roman" w:cs="Times New Roman"/>
          <w:sz w:val="28"/>
          <w:szCs w:val="28"/>
        </w:rPr>
        <w:t xml:space="preserve"> </w:t>
      </w:r>
      <w:r w:rsidR="0057543A">
        <w:rPr>
          <w:rFonts w:ascii="Times New Roman" w:hAnsi="Times New Roman" w:cs="Times New Roman"/>
          <w:sz w:val="28"/>
          <w:szCs w:val="28"/>
        </w:rPr>
        <w:t xml:space="preserve">Нижний Тагил ул. </w:t>
      </w:r>
      <w:proofErr w:type="spellStart"/>
      <w:r w:rsidR="0057543A">
        <w:rPr>
          <w:rFonts w:ascii="Times New Roman" w:hAnsi="Times New Roman" w:cs="Times New Roman"/>
          <w:sz w:val="28"/>
          <w:szCs w:val="28"/>
        </w:rPr>
        <w:t>Тагилстроевская</w:t>
      </w:r>
      <w:proofErr w:type="spellEnd"/>
      <w:r w:rsidR="0057543A">
        <w:rPr>
          <w:rFonts w:ascii="Times New Roman" w:hAnsi="Times New Roman" w:cs="Times New Roman"/>
          <w:sz w:val="28"/>
          <w:szCs w:val="28"/>
        </w:rPr>
        <w:t>, д</w:t>
      </w:r>
      <w:r w:rsidR="007A6FAA">
        <w:rPr>
          <w:rFonts w:ascii="Times New Roman" w:hAnsi="Times New Roman" w:cs="Times New Roman"/>
          <w:sz w:val="28"/>
          <w:szCs w:val="28"/>
        </w:rPr>
        <w:t>.</w:t>
      </w:r>
      <w:r w:rsidR="0057543A">
        <w:rPr>
          <w:rFonts w:ascii="Times New Roman" w:hAnsi="Times New Roman" w:cs="Times New Roman"/>
          <w:sz w:val="28"/>
          <w:szCs w:val="28"/>
        </w:rPr>
        <w:t xml:space="preserve"> 1А).</w:t>
      </w:r>
    </w:p>
    <w:p w:rsidR="007C5B5B" w:rsidRDefault="007C5B5B" w:rsidP="007A6FAA">
      <w:pPr>
        <w:pStyle w:val="a3"/>
        <w:spacing w:before="240" w:after="24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участия в межрегиональном отборочном туре для определения «Лучшей дружины юных пожарных Уральского федерального округа».</w:t>
      </w:r>
    </w:p>
    <w:p w:rsidR="007C5B5B" w:rsidRDefault="007C5B5B" w:rsidP="007C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B5B" w:rsidRDefault="007C5B5B" w:rsidP="007C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</w:t>
      </w:r>
      <w:r w:rsidR="001D682D">
        <w:rPr>
          <w:rFonts w:ascii="Times New Roman" w:hAnsi="Times New Roman" w:cs="Times New Roman"/>
          <w:sz w:val="28"/>
          <w:szCs w:val="28"/>
        </w:rPr>
        <w:t>___________         С.Р. Бакиров</w:t>
      </w:r>
    </w:p>
    <w:p w:rsidR="007C5B5B" w:rsidRDefault="007C5B5B" w:rsidP="007C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C5B5B" w:rsidRDefault="007C5B5B" w:rsidP="007C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1D682D">
        <w:rPr>
          <w:rFonts w:ascii="Times New Roman" w:hAnsi="Times New Roman" w:cs="Times New Roman"/>
          <w:sz w:val="28"/>
          <w:szCs w:val="28"/>
        </w:rPr>
        <w:t xml:space="preserve">        Е.Л. </w:t>
      </w:r>
      <w:proofErr w:type="spellStart"/>
      <w:r w:rsidR="001D682D">
        <w:rPr>
          <w:rFonts w:ascii="Times New Roman" w:hAnsi="Times New Roman" w:cs="Times New Roman"/>
          <w:sz w:val="28"/>
          <w:szCs w:val="28"/>
        </w:rPr>
        <w:t>Вохмина</w:t>
      </w:r>
      <w:proofErr w:type="spellEnd"/>
    </w:p>
    <w:p w:rsidR="007C5B5B" w:rsidRDefault="007C5B5B" w:rsidP="007C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B5B" w:rsidRDefault="001D682D" w:rsidP="001D6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5B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    </w:t>
      </w:r>
      <w:r w:rsidR="007C5B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="007C5B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5B5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7C5B5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C5B5B" w:rsidRDefault="007C5B5B" w:rsidP="007C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B5B" w:rsidRDefault="007C5B5B" w:rsidP="007C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   </w:t>
      </w:r>
      <w:r w:rsidR="001D68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82D">
        <w:rPr>
          <w:rFonts w:ascii="Times New Roman" w:hAnsi="Times New Roman" w:cs="Times New Roman"/>
          <w:sz w:val="28"/>
          <w:szCs w:val="28"/>
        </w:rPr>
        <w:t>Ю.Р.</w:t>
      </w:r>
      <w:r w:rsidR="007A6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82D">
        <w:rPr>
          <w:rFonts w:ascii="Times New Roman" w:hAnsi="Times New Roman" w:cs="Times New Roman"/>
          <w:sz w:val="28"/>
          <w:szCs w:val="28"/>
        </w:rPr>
        <w:t>Легошина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5B5B" w:rsidRDefault="007C5B5B" w:rsidP="007C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C5B5B" w:rsidRDefault="007C5B5B" w:rsidP="007C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 </w:t>
      </w:r>
      <w:r w:rsidR="001D682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82D">
        <w:rPr>
          <w:rFonts w:ascii="Times New Roman" w:hAnsi="Times New Roman" w:cs="Times New Roman"/>
          <w:sz w:val="28"/>
          <w:szCs w:val="28"/>
        </w:rPr>
        <w:t>С.О.</w:t>
      </w:r>
      <w:r w:rsidR="007A6FAA">
        <w:rPr>
          <w:rFonts w:ascii="Times New Roman" w:hAnsi="Times New Roman" w:cs="Times New Roman"/>
          <w:sz w:val="28"/>
          <w:szCs w:val="28"/>
        </w:rPr>
        <w:t xml:space="preserve"> </w:t>
      </w:r>
      <w:r w:rsidR="001D682D">
        <w:rPr>
          <w:rFonts w:ascii="Times New Roman" w:hAnsi="Times New Roman" w:cs="Times New Roman"/>
          <w:sz w:val="28"/>
          <w:szCs w:val="28"/>
        </w:rPr>
        <w:t>Андреева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8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5B5B" w:rsidRDefault="007C5B5B" w:rsidP="007C5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C5B5B" w:rsidRDefault="007C5B5B" w:rsidP="007C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B5B" w:rsidRDefault="007C5B5B" w:rsidP="007C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B5B" w:rsidRDefault="007C5B5B" w:rsidP="007C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B5B" w:rsidRDefault="007C5B5B" w:rsidP="007C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E22510" w:rsidRDefault="00E22510"/>
    <w:sectPr w:rsidR="00E22510" w:rsidSect="00E2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51611"/>
    <w:multiLevelType w:val="multilevel"/>
    <w:tmpl w:val="F79EFE9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5B5B"/>
    <w:rsid w:val="001D682D"/>
    <w:rsid w:val="002B11DC"/>
    <w:rsid w:val="00461FAE"/>
    <w:rsid w:val="004F0414"/>
    <w:rsid w:val="0057543A"/>
    <w:rsid w:val="006A0DDD"/>
    <w:rsid w:val="00784F68"/>
    <w:rsid w:val="007A6FAA"/>
    <w:rsid w:val="007C5B5B"/>
    <w:rsid w:val="0080461F"/>
    <w:rsid w:val="00835860"/>
    <w:rsid w:val="00895FC7"/>
    <w:rsid w:val="00B770C7"/>
    <w:rsid w:val="00C22325"/>
    <w:rsid w:val="00CF5BAF"/>
    <w:rsid w:val="00DE1E20"/>
    <w:rsid w:val="00E22510"/>
    <w:rsid w:val="00E61916"/>
    <w:rsid w:val="00E6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5B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Ogneva</dc:creator>
  <cp:keywords/>
  <dc:description/>
  <cp:lastModifiedBy>Ogneva</cp:lastModifiedBy>
  <cp:revision>11</cp:revision>
  <cp:lastPrinted>2025-03-27T09:24:00Z</cp:lastPrinted>
  <dcterms:created xsi:type="dcterms:W3CDTF">2024-05-22T09:39:00Z</dcterms:created>
  <dcterms:modified xsi:type="dcterms:W3CDTF">2025-03-27T10:58:00Z</dcterms:modified>
</cp:coreProperties>
</file>